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12" w:space="1" w:color="000000"/>
        </w:pBdr>
        <w:rPr>
          <w:rFonts w:ascii="Times New Roman" w:hAnsi="Times New Roman" w:eastAsia="" w:eastAsiaTheme="minorEastAsia"/>
          <w:b/>
          <w:iCs/>
          <w:sz w:val="44"/>
          <w:szCs w:val="44"/>
        </w:rPr>
      </w:pPr>
      <w:r>
        <w:rPr>
          <w:rFonts w:eastAsia="" w:ascii="Times New Roman" w:hAnsi="Times New Roman" w:eastAsiaTheme="minorEastAsia"/>
          <w:b/>
          <w:iCs/>
          <w:sz w:val="44"/>
          <w:szCs w:val="44"/>
        </w:rPr>
        <w:t xml:space="preserve">     </w:t>
      </w:r>
      <w:r>
        <w:rPr>
          <w:rFonts w:eastAsia="" w:ascii="Times New Roman" w:hAnsi="Times New Roman" w:eastAsiaTheme="minorEastAsia"/>
          <w:b/>
          <w:iCs/>
          <w:sz w:val="44"/>
          <w:szCs w:val="44"/>
        </w:rPr>
        <w:t>«ИНФОРМАЦИОННЫЙ  ВЕСТНИК»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eastAsia="" w:eastAsiaTheme="minorEastAsia"/>
          <w:b/>
          <w:i/>
          <w:i/>
          <w:sz w:val="28"/>
          <w:szCs w:val="28"/>
        </w:rPr>
      </w:pPr>
      <w:r>
        <w:rPr>
          <w:rFonts w:eastAsia="" w:ascii="Times New Roman" w:hAnsi="Times New Roman" w:eastAsiaTheme="minorEastAsia"/>
          <w:b/>
          <w:i/>
          <w:sz w:val="28"/>
          <w:szCs w:val="28"/>
        </w:rPr>
        <w:t>_________________________________________________________________</w:t>
      </w:r>
    </w:p>
    <w:p>
      <w:pPr>
        <w:pStyle w:val="Normal"/>
        <w:pBdr>
          <w:bottom w:val="single" w:sz="12" w:space="1" w:color="000000"/>
        </w:pBdr>
        <w:jc w:val="center"/>
        <w:rPr>
          <w:rFonts w:ascii="Times New Roman" w:hAnsi="Times New Roman" w:eastAsia="" w:eastAsiaTheme="minorEastAsia"/>
          <w:b/>
          <w:iCs/>
          <w:sz w:val="28"/>
          <w:szCs w:val="28"/>
        </w:rPr>
      </w:pPr>
      <w:r>
        <w:rPr>
          <w:rFonts w:eastAsia="" w:ascii="Times New Roman" w:hAnsi="Times New Roman" w:eastAsiaTheme="minorEastAsia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>
      <w:pPr>
        <w:pStyle w:val="Normal"/>
        <w:pBdr>
          <w:bottom w:val="single" w:sz="12" w:space="1" w:color="000000"/>
        </w:pBdr>
        <w:jc w:val="center"/>
        <w:rPr>
          <w:rFonts w:ascii="Times New Roman" w:hAnsi="Times New Roman" w:eastAsia="" w:eastAsiaTheme="minorEastAsia"/>
          <w:b/>
          <w:iCs/>
          <w:sz w:val="28"/>
          <w:szCs w:val="28"/>
        </w:rPr>
      </w:pPr>
      <w:r>
        <w:rPr>
          <w:rFonts w:eastAsia="" w:ascii="Times New Roman" w:hAnsi="Times New Roman" w:eastAsiaTheme="minorEastAsia"/>
          <w:b/>
          <w:iCs/>
          <w:sz w:val="28"/>
          <w:szCs w:val="28"/>
        </w:rPr>
        <w:t xml:space="preserve"> </w:t>
      </w:r>
      <w:r>
        <w:rPr>
          <w:rFonts w:eastAsia="" w:ascii="Times New Roman" w:hAnsi="Times New Roman" w:eastAsiaTheme="minorEastAsia"/>
          <w:b/>
          <w:iCs/>
          <w:sz w:val="28"/>
          <w:szCs w:val="28"/>
        </w:rPr>
        <w:t>КРАСНОЯРСКОГО  КРАЯ</w:t>
      </w:r>
    </w:p>
    <w:p>
      <w:pPr>
        <w:pStyle w:val="Normal"/>
        <w:rPr>
          <w:rFonts w:ascii="Times New Roman" w:hAnsi="Times New Roman" w:eastAsia="" w:eastAsiaTheme="minorEastAsia"/>
          <w:b/>
          <w:i/>
          <w:i/>
          <w:sz w:val="28"/>
          <w:szCs w:val="28"/>
        </w:rPr>
      </w:pPr>
      <w:r>
        <w:rPr>
          <w:rFonts w:eastAsia="" w:eastAsiaTheme="minorEastAsia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eastAsia="" w:eastAsiaTheme="minorEastAsia"/>
          <w:b/>
          <w:i/>
          <w:i/>
          <w:sz w:val="28"/>
          <w:szCs w:val="28"/>
        </w:rPr>
      </w:pPr>
      <w:r>
        <w:rPr>
          <w:rFonts w:eastAsia="" w:ascii="Times New Roman" w:hAnsi="Times New Roman" w:eastAsiaTheme="minorEastAsia"/>
          <w:b/>
          <w:i/>
          <w:sz w:val="28"/>
          <w:szCs w:val="28"/>
        </w:rPr>
        <w:t>22.04.2024                                                                                                 № 7</w:t>
      </w:r>
    </w:p>
    <w:p>
      <w:pPr>
        <w:pStyle w:val="Normal"/>
        <w:rPr>
          <w:rFonts w:ascii="Times New Roman" w:hAnsi="Times New Roman" w:eastAsia="" w:eastAsiaTheme="minorEastAsia"/>
          <w:b/>
          <w:i/>
          <w:i/>
          <w:sz w:val="28"/>
          <w:szCs w:val="28"/>
        </w:rPr>
      </w:pPr>
      <w:r>
        <w:rPr>
          <w:rFonts w:eastAsia="" w:ascii="Times New Roman" w:hAnsi="Times New Roman" w:eastAsiaTheme="minorEastAsia"/>
          <w:b/>
          <w:i/>
          <w:sz w:val="28"/>
          <w:szCs w:val="28"/>
        </w:rPr>
        <w:t>Сегодня в номере:</w:t>
      </w:r>
    </w:p>
    <w:p>
      <w:pPr>
        <w:pStyle w:val="Normal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" w:ascii="Times New Roman" w:hAnsi="Times New Roman" w:eastAsiaTheme="minorEastAsia"/>
          <w:bCs/>
          <w:iCs/>
          <w:sz w:val="28"/>
          <w:szCs w:val="28"/>
        </w:rPr>
        <w:t xml:space="preserve">1.  </w:t>
      </w:r>
      <w:r>
        <w:rPr>
          <w:rFonts w:eastAsia="" w:ascii="Times New Roman" w:hAnsi="Times New Roman" w:eastAsiaTheme="minorEastAsia"/>
          <w:bCs/>
          <w:sz w:val="28"/>
          <w:szCs w:val="28"/>
        </w:rPr>
        <w:t>Решение № 3</w:t>
      </w:r>
      <w:r>
        <w:rPr>
          <w:rFonts w:eastAsia="" w:ascii="Times New Roman" w:hAnsi="Times New Roman" w:eastAsiaTheme="minorEastAsia"/>
          <w:bCs/>
          <w:sz w:val="28"/>
          <w:szCs w:val="28"/>
        </w:rPr>
        <w:t>5</w:t>
      </w:r>
      <w:r>
        <w:rPr>
          <w:rFonts w:eastAsia="" w:ascii="Times New Roman" w:hAnsi="Times New Roman" w:eastAsiaTheme="minorEastAsia"/>
          <w:bCs/>
          <w:sz w:val="28"/>
          <w:szCs w:val="28"/>
        </w:rPr>
        <w:t>-113 от 22.04.2024 г «</w:t>
      </w:r>
      <w:r>
        <w:rPr>
          <w:rFonts w:eastAsia="Calibri" w:ascii="Times New Roman" w:hAnsi="Times New Roman"/>
          <w:sz w:val="28"/>
          <w:szCs w:val="28"/>
          <w:lang w:eastAsia="en-US"/>
        </w:rPr>
        <w:t>О Главе Поканаевского сельсовета</w:t>
      </w:r>
      <w:r>
        <w:rPr>
          <w:rFonts w:ascii="Times New Roman" w:hAnsi="Times New Roman"/>
          <w:sz w:val="26"/>
          <w:szCs w:val="26"/>
        </w:rPr>
        <w:t>»</w:t>
      </w:r>
    </w:p>
    <w:p>
      <w:pPr>
        <w:pStyle w:val="Normal"/>
        <w:spacing w:before="0" w:after="0"/>
        <w:ind w:left="-284" w:hanging="0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i/>
          <w:i/>
          <w:sz w:val="28"/>
          <w:szCs w:val="28"/>
        </w:rPr>
      </w:pPr>
      <w:r>
        <w:rPr>
          <w:rFonts w:eastAsia="" w:cs="" w:cstheme="minorBidi" w:eastAsiaTheme="minorEastAsia"/>
          <w:b/>
          <w:i/>
          <w:sz w:val="28"/>
          <w:szCs w:val="28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b/>
          <w:sz w:val="28"/>
          <w:szCs w:val="28"/>
        </w:rPr>
      </w:pPr>
      <w:r>
        <w:rPr>
          <w:rFonts w:eastAsia="" w:cs="" w:cstheme="minorBidi" w:eastAsiaTheme="minorEastAsia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" w:eastAsiaTheme="minorEastAsia"/>
          <w:b/>
          <w:sz w:val="24"/>
          <w:szCs w:val="24"/>
        </w:rPr>
      </w:pPr>
      <w:r>
        <w:rPr>
          <w:rFonts w:eastAsia="" w:ascii="Times New Roman" w:hAnsi="Times New Roman" w:eastAsiaTheme="minorEastAsia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5-23 от 12.11.2010, в редакции Решение №  3-12 от 30.10.2020) </w:t>
      </w:r>
    </w:p>
    <w:p>
      <w:pPr>
        <w:pStyle w:val="Normal"/>
        <w:spacing w:before="0" w:after="0"/>
        <w:rPr>
          <w:rFonts w:ascii="Times New Roman" w:hAnsi="Times New Roman" w:eastAsia="" w:eastAsiaTheme="minorEastAsia"/>
          <w:b/>
          <w:sz w:val="24"/>
          <w:szCs w:val="24"/>
        </w:rPr>
      </w:pPr>
      <w:r>
        <w:rPr>
          <w:rFonts w:eastAsia="" w:ascii="Times New Roman" w:hAnsi="Times New Roman" w:eastAsiaTheme="minorEastAsia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>
      <w:pPr>
        <w:pStyle w:val="Normal"/>
        <w:spacing w:before="0" w:after="0"/>
        <w:rPr>
          <w:rFonts w:ascii="Times New Roman" w:hAnsi="Times New Roman" w:eastAsia="" w:eastAsiaTheme="minorEastAsia"/>
          <w:b/>
          <w:sz w:val="24"/>
          <w:szCs w:val="24"/>
        </w:rPr>
      </w:pPr>
      <w:r>
        <w:rPr>
          <w:rFonts w:eastAsia="" w:ascii="Times New Roman" w:hAnsi="Times New Roman" w:eastAsiaTheme="minorEastAsia"/>
          <w:b/>
          <w:sz w:val="24"/>
          <w:szCs w:val="24"/>
        </w:rPr>
        <w:t>Телефон: 8 (39171) 42-9-04. Выходит ежемесячно. (12+)</w:t>
      </w:r>
    </w:p>
    <w:p>
      <w:pPr>
        <w:pStyle w:val="Normal"/>
        <w:spacing w:before="0" w:after="0"/>
        <w:rPr>
          <w:rFonts w:ascii="Times New Roman" w:hAnsi="Times New Roman" w:eastAsia="" w:eastAsiaTheme="minorEastAsia"/>
          <w:b/>
          <w:sz w:val="24"/>
          <w:szCs w:val="24"/>
        </w:rPr>
      </w:pPr>
      <w:r>
        <w:rPr>
          <w:rFonts w:eastAsia="" w:ascii="Times New Roman" w:hAnsi="Times New Roman" w:eastAsiaTheme="minorEastAsia"/>
          <w:b/>
          <w:sz w:val="24"/>
          <w:szCs w:val="24"/>
        </w:rPr>
        <w:t>Заместитель редактора  Ковель Д.М.</w:t>
      </w:r>
    </w:p>
    <w:p>
      <w:pPr>
        <w:pStyle w:val="Normal"/>
        <w:spacing w:before="0" w:after="0"/>
        <w:rPr>
          <w:rFonts w:ascii="Times New Roman" w:hAnsi="Times New Roman" w:eastAsia="" w:eastAsiaTheme="minorEastAsia"/>
          <w:b/>
          <w:sz w:val="24"/>
          <w:szCs w:val="24"/>
        </w:rPr>
      </w:pPr>
      <w:r>
        <w:rPr>
          <w:rFonts w:eastAsia="" w:ascii="Times New Roman" w:hAnsi="Times New Roman" w:eastAsiaTheme="minorEastAsia"/>
          <w:b/>
          <w:sz w:val="24"/>
          <w:szCs w:val="24"/>
        </w:rPr>
        <w:t>Тираж 20 экз. Распространяется бесплатно.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 xml:space="preserve">ПОКАНАЕВСКИЙ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СЕЛЬСКИЙ СОВЕТ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НИЖНЕИНГАШСКОГО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КРАСНОЯРСКОГО КРАЯ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22.04.2024 г.                               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п. Поканаевка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                         № 35-113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О Главе Поканаевского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eastAsia="Calibri" w:ascii="Times New Roman" w:hAnsi="Times New Roman"/>
          <w:sz w:val="28"/>
          <w:szCs w:val="28"/>
          <w:lang w:eastAsia="en-US"/>
        </w:rPr>
        <w:t>В соответствии с Уставом Поканаевского сельсовета Нижнеингашский район Красноярского края, Поканаевский Совет депутатов 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eastAsia="Calibri" w:ascii="Times New Roman" w:hAnsi="Times New Roman"/>
          <w:sz w:val="28"/>
          <w:szCs w:val="28"/>
          <w:lang w:eastAsia="en-US"/>
        </w:rPr>
        <w:t>1.   Считать избранным на должность Главы Поканаевского сельсовета Нижнеингашского района Красноярского края Красницкую Елену Владимировну.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eastAsia="Calibri" w:ascii="Times New Roman" w:hAnsi="Times New Roman"/>
          <w:sz w:val="28"/>
          <w:szCs w:val="28"/>
          <w:lang w:eastAsia="en-US"/>
        </w:rPr>
        <w:t>2. Решение вступает в силу со дня опубликования в «Информационном вестнике».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Председатель 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Поканаевского Совета депутатов                                   Л.Г.Писецкая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db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365db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2</Pages>
  <Words>142</Words>
  <Characters>1102</Characters>
  <CharactersWithSpaces>1448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2024-04-22T08:35:00Z</dcterms:created>
  <dc:creator>User</dc:creator>
  <dc:description/>
  <dc:language>ru-RU</dc:language>
  <cp:lastModifiedBy/>
  <dcterms:modified xsi:type="dcterms:W3CDTF">2024-05-02T14:17:46Z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